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5D820" w14:textId="24058F7F" w:rsidR="0004335C" w:rsidRDefault="003E29F7" w:rsidP="0029029C">
      <w:pPr>
        <w:jc w:val="center"/>
      </w:pPr>
      <w:r>
        <w:rPr>
          <w:rFonts w:ascii="TH SarabunPSK" w:hAnsi="TH SarabunPSK"/>
          <w:noProof/>
          <w:sz w:val="72"/>
          <w:szCs w:val="72"/>
        </w:rPr>
        <w:drawing>
          <wp:inline distT="0" distB="0" distL="0" distR="0" wp14:anchorId="045EBAE8" wp14:editId="47D32659">
            <wp:extent cx="2190750" cy="1800225"/>
            <wp:effectExtent l="0" t="0" r="0" b="9525"/>
            <wp:docPr id="1" name="รูปภาพ 1" descr="C:\Users\HOME\Desktop\ตรา อบต.ย่าน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ตรา อบต.ย่านร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752FE" w14:textId="53C40FE8" w:rsidR="0029029C" w:rsidRPr="00026C53" w:rsidRDefault="0029029C" w:rsidP="0029029C">
      <w:pPr>
        <w:jc w:val="center"/>
        <w:rPr>
          <w:b/>
          <w:bCs/>
          <w:sz w:val="72"/>
          <w:szCs w:val="72"/>
        </w:rPr>
      </w:pPr>
      <w:r w:rsidRPr="00026C53">
        <w:rPr>
          <w:rFonts w:hint="cs"/>
          <w:b/>
          <w:bCs/>
          <w:sz w:val="72"/>
          <w:szCs w:val="72"/>
          <w:cs/>
        </w:rPr>
        <w:t>คู่มือปฏิบัติงาน</w:t>
      </w:r>
      <w:r w:rsidR="002E1C27" w:rsidRPr="00026C53">
        <w:rPr>
          <w:rFonts w:hint="cs"/>
          <w:b/>
          <w:bCs/>
          <w:sz w:val="72"/>
          <w:szCs w:val="72"/>
          <w:cs/>
        </w:rPr>
        <w:t>พัฒนาชุมชน</w:t>
      </w:r>
    </w:p>
    <w:p w14:paraId="4521BDE9" w14:textId="7FAE76B6" w:rsidR="002E1C27" w:rsidRPr="00026C53" w:rsidRDefault="002E1C27" w:rsidP="0029029C">
      <w:pPr>
        <w:jc w:val="center"/>
        <w:rPr>
          <w:b/>
          <w:bCs/>
          <w:sz w:val="72"/>
          <w:szCs w:val="72"/>
        </w:rPr>
      </w:pPr>
      <w:r w:rsidRPr="00026C53">
        <w:rPr>
          <w:rFonts w:hint="cs"/>
          <w:b/>
          <w:bCs/>
          <w:sz w:val="72"/>
          <w:szCs w:val="72"/>
          <w:cs/>
        </w:rPr>
        <w:t>ตำแหน่ง นักพัฒนาชุมชน</w:t>
      </w:r>
    </w:p>
    <w:p w14:paraId="08208798" w14:textId="77777777" w:rsidR="002E1C27" w:rsidRDefault="002E1C27" w:rsidP="002E1C27">
      <w:pPr>
        <w:rPr>
          <w:b/>
          <w:bCs/>
          <w:sz w:val="72"/>
          <w:szCs w:val="72"/>
        </w:rPr>
      </w:pPr>
    </w:p>
    <w:p w14:paraId="0A7308F7" w14:textId="77777777" w:rsidR="00026C53" w:rsidRDefault="00026C53" w:rsidP="002E1C27">
      <w:pPr>
        <w:rPr>
          <w:b/>
          <w:bCs/>
          <w:sz w:val="72"/>
          <w:szCs w:val="72"/>
        </w:rPr>
      </w:pPr>
    </w:p>
    <w:p w14:paraId="5A392560" w14:textId="49D370CE" w:rsidR="002E1C27" w:rsidRPr="00026C53" w:rsidRDefault="002E1C27" w:rsidP="0029029C">
      <w:pPr>
        <w:jc w:val="center"/>
        <w:rPr>
          <w:b/>
          <w:bCs/>
          <w:sz w:val="72"/>
          <w:szCs w:val="72"/>
        </w:rPr>
      </w:pPr>
      <w:r w:rsidRPr="00026C53">
        <w:rPr>
          <w:rFonts w:hint="cs"/>
          <w:b/>
          <w:bCs/>
          <w:sz w:val="72"/>
          <w:szCs w:val="72"/>
          <w:cs/>
        </w:rPr>
        <w:t>องค์การบริหารส่วนตำบล</w:t>
      </w:r>
      <w:r w:rsidR="00026C53" w:rsidRPr="00026C53">
        <w:rPr>
          <w:rFonts w:hint="cs"/>
          <w:b/>
          <w:bCs/>
          <w:sz w:val="72"/>
          <w:szCs w:val="72"/>
          <w:cs/>
        </w:rPr>
        <w:t>ย่านรี</w:t>
      </w:r>
    </w:p>
    <w:p w14:paraId="4F8BFBEE" w14:textId="47728F8B" w:rsidR="002E1C27" w:rsidRDefault="002E1C27" w:rsidP="0029029C">
      <w:pPr>
        <w:jc w:val="center"/>
        <w:rPr>
          <w:b/>
          <w:bCs/>
          <w:sz w:val="72"/>
          <w:szCs w:val="72"/>
        </w:rPr>
      </w:pPr>
      <w:r w:rsidRPr="00026C53">
        <w:rPr>
          <w:rFonts w:hint="cs"/>
          <w:b/>
          <w:bCs/>
          <w:sz w:val="72"/>
          <w:szCs w:val="72"/>
          <w:cs/>
        </w:rPr>
        <w:t>อำเภอ</w:t>
      </w:r>
      <w:r w:rsidR="00026C53">
        <w:rPr>
          <w:rFonts w:hint="cs"/>
          <w:b/>
          <w:bCs/>
          <w:sz w:val="72"/>
          <w:szCs w:val="72"/>
          <w:cs/>
        </w:rPr>
        <w:t xml:space="preserve">กบินทร์บุรี  </w:t>
      </w:r>
      <w:r w:rsidRPr="00026C53">
        <w:rPr>
          <w:rFonts w:hint="cs"/>
          <w:b/>
          <w:bCs/>
          <w:sz w:val="72"/>
          <w:szCs w:val="72"/>
          <w:cs/>
        </w:rPr>
        <w:t>จังหวัด</w:t>
      </w:r>
      <w:r w:rsidR="00026C53">
        <w:rPr>
          <w:rFonts w:hint="cs"/>
          <w:b/>
          <w:bCs/>
          <w:sz w:val="72"/>
          <w:szCs w:val="72"/>
          <w:cs/>
        </w:rPr>
        <w:t>ปราจีนบุรี</w:t>
      </w:r>
    </w:p>
    <w:p w14:paraId="2E190875" w14:textId="1A8CD72C" w:rsidR="00D12CE3" w:rsidRPr="00D12CE3" w:rsidRDefault="00D12CE3" w:rsidP="0029029C">
      <w:pPr>
        <w:jc w:val="center"/>
        <w:rPr>
          <w:rFonts w:ascii="TH SarabunPSK" w:hAnsi="TH SarabunPSK"/>
          <w:b/>
          <w:bCs/>
          <w:sz w:val="32"/>
        </w:rPr>
      </w:pPr>
      <w:r w:rsidRPr="00D12CE3">
        <w:rPr>
          <w:rFonts w:ascii="TH SarabunPSK" w:hAnsi="TH SarabunPSK"/>
          <w:b/>
          <w:bCs/>
          <w:sz w:val="32"/>
        </w:rPr>
        <w:lastRenderedPageBreak/>
        <w:t>-1-</w:t>
      </w:r>
    </w:p>
    <w:p w14:paraId="7FF0E413" w14:textId="37E8BCF7" w:rsidR="0029029C" w:rsidRDefault="002E1C27" w:rsidP="002E1C27">
      <w:pPr>
        <w:rPr>
          <w:rFonts w:ascii="TH SarabunPSK" w:hAnsi="TH SarabunPSK"/>
          <w:sz w:val="32"/>
        </w:rPr>
      </w:pPr>
      <w:r w:rsidRPr="007E4026">
        <w:rPr>
          <w:rFonts w:ascii="TH SarabunPSK" w:hAnsi="TH SarabunPSK"/>
          <w:b/>
          <w:bCs/>
          <w:sz w:val="32"/>
          <w:cs/>
        </w:rPr>
        <w:t>คู่มือสำหรับผู้ปฏิบัติหน้าที่เกี่ยวกับ</w:t>
      </w:r>
      <w:r w:rsidR="007E4026" w:rsidRPr="007E4026">
        <w:rPr>
          <w:rFonts w:ascii="TH SarabunPSK" w:hAnsi="TH SarabunPSK" w:hint="cs"/>
          <w:b/>
          <w:bCs/>
          <w:sz w:val="32"/>
          <w:cs/>
        </w:rPr>
        <w:t>การจ่าย</w:t>
      </w:r>
      <w:r w:rsidRPr="007E4026">
        <w:rPr>
          <w:rFonts w:ascii="TH SarabunPSK" w:hAnsi="TH SarabunPSK"/>
          <w:b/>
          <w:bCs/>
          <w:sz w:val="32"/>
          <w:cs/>
        </w:rPr>
        <w:t>เงินเบี้ยยังชีพผู้สูงอายุ</w:t>
      </w:r>
      <w:r w:rsidRPr="007E4026">
        <w:rPr>
          <w:rFonts w:ascii="TH SarabunPSK" w:hAnsi="TH SarabunPSK"/>
          <w:sz w:val="32"/>
          <w:cs/>
        </w:rPr>
        <w:t xml:space="preserve"> </w:t>
      </w:r>
      <w:r w:rsidRPr="007E4026">
        <w:rPr>
          <w:rFonts w:ascii="TH SarabunPSK" w:hAnsi="TH SarabunPSK"/>
          <w:sz w:val="32"/>
        </w:rPr>
        <w:t xml:space="preserve">: </w:t>
      </w:r>
      <w:r w:rsidR="007E4026" w:rsidRPr="007E4026">
        <w:rPr>
          <w:rFonts w:ascii="TH SarabunPSK" w:hAnsi="TH SarabunPSK" w:hint="cs"/>
          <w:sz w:val="32"/>
          <w:cs/>
        </w:rPr>
        <w:t>การ</w:t>
      </w:r>
      <w:bookmarkStart w:id="0" w:name="_Hlk158110728"/>
      <w:r w:rsidR="007E4026" w:rsidRPr="007E4026">
        <w:rPr>
          <w:rFonts w:ascii="TH SarabunPSK" w:hAnsi="TH SarabunPSK" w:hint="cs"/>
          <w:sz w:val="32"/>
          <w:cs/>
        </w:rPr>
        <w:t>ยืนยันสิทธิเพื่อขอรับเงิน</w:t>
      </w:r>
      <w:r w:rsidR="007E4026" w:rsidRPr="007E4026">
        <w:rPr>
          <w:rFonts w:ascii="TH SarabunPSK" w:hAnsi="TH SarabunPSK"/>
          <w:sz w:val="32"/>
          <w:cs/>
        </w:rPr>
        <w:t>เบี้ยยังชีพผู้สูงอายุ</w:t>
      </w:r>
      <w:r w:rsidR="007E4026" w:rsidRPr="007E4026">
        <w:rPr>
          <w:rFonts w:ascii="TH SarabunPSK" w:hAnsi="TH SarabunPSK" w:hint="cs"/>
          <w:sz w:val="32"/>
          <w:cs/>
        </w:rPr>
        <w:t xml:space="preserve"> </w:t>
      </w:r>
      <w:bookmarkStart w:id="1" w:name="_Hlk158110751"/>
      <w:bookmarkEnd w:id="0"/>
      <w:r w:rsidR="007E4026" w:rsidRPr="007E4026">
        <w:rPr>
          <w:rFonts w:ascii="TH SarabunPSK" w:hAnsi="TH SarabunPSK" w:hint="cs"/>
          <w:sz w:val="32"/>
          <w:cs/>
        </w:rPr>
        <w:t>(งานเบี้ยยังชีพ)</w:t>
      </w:r>
      <w:bookmarkEnd w:id="1"/>
    </w:p>
    <w:p w14:paraId="53FEE944" w14:textId="37B25D4E" w:rsidR="003E44BB" w:rsidRDefault="007E4026" w:rsidP="002E1C27">
      <w:pPr>
        <w:rPr>
          <w:rFonts w:ascii="TH SarabunPSK" w:hAnsi="TH SarabunPSK"/>
          <w:sz w:val="32"/>
        </w:rPr>
      </w:pPr>
      <w:r w:rsidRPr="003E44BB">
        <w:rPr>
          <w:rFonts w:ascii="TH SarabunPSK" w:hAnsi="TH SarabunPSK" w:hint="cs"/>
          <w:b/>
          <w:bCs/>
          <w:sz w:val="32"/>
          <w:cs/>
        </w:rPr>
        <w:t>หน่วยงานหลักที่รับผิดชอบ</w:t>
      </w:r>
      <w:r>
        <w:rPr>
          <w:rFonts w:ascii="TH SarabunPSK" w:hAnsi="TH SarabunPSK" w:hint="cs"/>
          <w:sz w:val="32"/>
          <w:cs/>
        </w:rPr>
        <w:t xml:space="preserve"> </w:t>
      </w:r>
      <w:r>
        <w:rPr>
          <w:rFonts w:ascii="TH SarabunPSK" w:hAnsi="TH SarabunPSK"/>
          <w:sz w:val="32"/>
        </w:rPr>
        <w:t xml:space="preserve">: </w:t>
      </w:r>
      <w:r>
        <w:rPr>
          <w:rFonts w:ascii="TH SarabunPSK" w:hAnsi="TH SarabunPSK" w:hint="cs"/>
          <w:sz w:val="32"/>
          <w:cs/>
        </w:rPr>
        <w:t>งาน</w:t>
      </w:r>
      <w:r w:rsidR="00D12CE3">
        <w:rPr>
          <w:rFonts w:ascii="TH SarabunPSK" w:hAnsi="TH SarabunPSK" w:hint="cs"/>
          <w:sz w:val="32"/>
          <w:cs/>
        </w:rPr>
        <w:t>พัฒนาชุมชนและสวัสดิ</w:t>
      </w:r>
      <w:r>
        <w:rPr>
          <w:rFonts w:ascii="TH SarabunPSK" w:hAnsi="TH SarabunPSK" w:hint="cs"/>
          <w:sz w:val="32"/>
          <w:cs/>
        </w:rPr>
        <w:t>การสังคม สำนักปลัด</w:t>
      </w:r>
      <w:r w:rsidR="003E44BB">
        <w:rPr>
          <w:rFonts w:ascii="TH SarabunPSK" w:hAnsi="TH SarabunPSK" w:hint="cs"/>
          <w:sz w:val="32"/>
          <w:cs/>
        </w:rPr>
        <w:t xml:space="preserve"> </w:t>
      </w:r>
      <w:bookmarkStart w:id="2" w:name="_Hlk158115061"/>
      <w:r w:rsidR="003E44BB">
        <w:rPr>
          <w:rFonts w:ascii="TH SarabunPSK" w:hAnsi="TH SarabunPSK" w:hint="cs"/>
          <w:sz w:val="32"/>
          <w:cs/>
        </w:rPr>
        <w:t>องค์การบริหารส่วนตำบล</w:t>
      </w:r>
      <w:bookmarkEnd w:id="2"/>
      <w:r w:rsidR="00D12CE3">
        <w:rPr>
          <w:rFonts w:ascii="TH SarabunPSK" w:hAnsi="TH SarabunPSK" w:hint="cs"/>
          <w:sz w:val="32"/>
          <w:cs/>
        </w:rPr>
        <w:t>ย่านรี</w:t>
      </w:r>
    </w:p>
    <w:p w14:paraId="0A5407A0" w14:textId="24FE18C4" w:rsidR="003E44BB" w:rsidRDefault="003E44BB" w:rsidP="002E1C27">
      <w:pPr>
        <w:rPr>
          <w:rFonts w:ascii="TH SarabunPSK" w:hAnsi="TH SarabunPSK"/>
          <w:sz w:val="32"/>
        </w:rPr>
      </w:pPr>
      <w:r w:rsidRPr="003E44BB">
        <w:rPr>
          <w:rFonts w:ascii="TH SarabunPSK" w:hAnsi="TH SarabunPSK" w:hint="cs"/>
          <w:b/>
          <w:bCs/>
          <w:sz w:val="32"/>
          <w:cs/>
        </w:rPr>
        <w:t>ผู้จัดทำ</w:t>
      </w:r>
      <w:r>
        <w:rPr>
          <w:rFonts w:ascii="TH SarabunPSK" w:hAnsi="TH SarabunPSK" w:hint="cs"/>
          <w:sz w:val="32"/>
          <w:cs/>
        </w:rPr>
        <w:t xml:space="preserve"> </w:t>
      </w:r>
      <w:r>
        <w:rPr>
          <w:rFonts w:ascii="TH SarabunPSK" w:hAnsi="TH SarabunPSK"/>
          <w:sz w:val="32"/>
        </w:rPr>
        <w:t xml:space="preserve">: </w:t>
      </w:r>
      <w:r w:rsidR="00D12CE3">
        <w:rPr>
          <w:rFonts w:ascii="TH SarabunPSK" w:hAnsi="TH SarabunPSK" w:hint="cs"/>
          <w:sz w:val="32"/>
          <w:cs/>
        </w:rPr>
        <w:t>นางอา</w:t>
      </w:r>
      <w:proofErr w:type="spellStart"/>
      <w:r w:rsidR="00D12CE3">
        <w:rPr>
          <w:rFonts w:ascii="TH SarabunPSK" w:hAnsi="TH SarabunPSK" w:hint="cs"/>
          <w:sz w:val="32"/>
          <w:cs/>
        </w:rPr>
        <w:t>รีย์</w:t>
      </w:r>
      <w:proofErr w:type="spellEnd"/>
      <w:r w:rsidR="00D12CE3">
        <w:rPr>
          <w:rFonts w:ascii="TH SarabunPSK" w:hAnsi="TH SarabunPSK" w:hint="cs"/>
          <w:sz w:val="32"/>
          <w:cs/>
        </w:rPr>
        <w:t xml:space="preserve">  เต็งเก</w:t>
      </w:r>
      <w:r>
        <w:rPr>
          <w:rFonts w:ascii="TH SarabunPSK" w:hAnsi="TH SarabunPSK" w:hint="cs"/>
          <w:sz w:val="32"/>
          <w:cs/>
        </w:rPr>
        <w:t xml:space="preserve">  ตำแหน่ง นักพัฒนาชุมชน</w:t>
      </w:r>
      <w:r w:rsidR="00D12CE3">
        <w:rPr>
          <w:rFonts w:ascii="TH SarabunPSK" w:hAnsi="TH SarabunPSK" w:hint="cs"/>
          <w:sz w:val="32"/>
          <w:cs/>
        </w:rPr>
        <w:t>ชำนาญการ</w:t>
      </w:r>
    </w:p>
    <w:p w14:paraId="3740FCF2" w14:textId="2EE092E0" w:rsidR="003E44BB" w:rsidRDefault="003E44BB" w:rsidP="003E44BB">
      <w:pPr>
        <w:rPr>
          <w:rFonts w:ascii="TH SarabunPSK" w:hAnsi="TH SarabunPSK"/>
          <w:sz w:val="32"/>
        </w:rPr>
      </w:pPr>
      <w:r w:rsidRPr="003E44BB">
        <w:rPr>
          <w:rFonts w:ascii="TH SarabunPSK" w:hAnsi="TH SarabunPSK" w:hint="cs"/>
          <w:sz w:val="32"/>
          <w:cs/>
        </w:rPr>
        <w:t>1.</w:t>
      </w:r>
      <w:r>
        <w:rPr>
          <w:rFonts w:ascii="TH SarabunPSK" w:hAnsi="TH SarabunPSK" w:hint="cs"/>
          <w:sz w:val="32"/>
          <w:cs/>
        </w:rPr>
        <w:t xml:space="preserve"> </w:t>
      </w:r>
      <w:r w:rsidRPr="00D7656A">
        <w:rPr>
          <w:rFonts w:ascii="TH SarabunPSK" w:hAnsi="TH SarabunPSK" w:hint="cs"/>
          <w:b/>
          <w:bCs/>
          <w:sz w:val="32"/>
          <w:cs/>
        </w:rPr>
        <w:t>ชื่อกระบวนการ</w:t>
      </w:r>
      <w:r w:rsidR="00E63790">
        <w:rPr>
          <w:rFonts w:ascii="TH SarabunPSK" w:hAnsi="TH SarabunPSK" w:hint="cs"/>
          <w:sz w:val="32"/>
          <w:cs/>
        </w:rPr>
        <w:t xml:space="preserve"> </w:t>
      </w:r>
      <w:r w:rsidR="00E63790">
        <w:rPr>
          <w:rFonts w:ascii="TH SarabunPSK" w:hAnsi="TH SarabunPSK"/>
          <w:sz w:val="32"/>
        </w:rPr>
        <w:t xml:space="preserve">: </w:t>
      </w:r>
      <w:r w:rsidR="00E63790">
        <w:rPr>
          <w:rFonts w:ascii="TH SarabunPSK" w:hAnsi="TH SarabunPSK" w:hint="cs"/>
          <w:sz w:val="32"/>
          <w:cs/>
        </w:rPr>
        <w:t>การ</w:t>
      </w:r>
      <w:r w:rsidR="00E63790" w:rsidRPr="00E63790">
        <w:rPr>
          <w:rFonts w:ascii="TH SarabunPSK" w:hAnsi="TH SarabunPSK"/>
          <w:sz w:val="32"/>
          <w:cs/>
        </w:rPr>
        <w:t>ยืนยันสิทธิเพื่อขอรับเงินเบี้ยยังชีพผู้สูงอายุ</w:t>
      </w:r>
      <w:r w:rsidR="00E63790">
        <w:rPr>
          <w:rFonts w:ascii="TH SarabunPSK" w:hAnsi="TH SarabunPSK" w:hint="cs"/>
          <w:sz w:val="32"/>
          <w:cs/>
        </w:rPr>
        <w:t xml:space="preserve"> </w:t>
      </w:r>
      <w:r w:rsidR="00E63790" w:rsidRPr="00E63790">
        <w:rPr>
          <w:rFonts w:ascii="TH SarabunPSK" w:hAnsi="TH SarabunPSK"/>
          <w:sz w:val="32"/>
          <w:cs/>
        </w:rPr>
        <w:t>(งานเบี้ยยังชีพ)</w:t>
      </w:r>
    </w:p>
    <w:p w14:paraId="630DFD66" w14:textId="270509A5" w:rsidR="00E63790" w:rsidRDefault="00D20B5C" w:rsidP="003E44BB">
      <w:pPr>
        <w:rPr>
          <w:rFonts w:ascii="TH SarabunPSK" w:hAnsi="TH SarabunPSK"/>
          <w:b/>
          <w:bCs/>
          <w:sz w:val="32"/>
        </w:rPr>
      </w:pPr>
      <w:r>
        <w:rPr>
          <w:rFonts w:ascii="TH SarabunPSK" w:hAnsi="TH SarabunPSK" w:hint="cs"/>
          <w:sz w:val="32"/>
          <w:cs/>
        </w:rPr>
        <w:t xml:space="preserve">2. </w:t>
      </w:r>
      <w:r w:rsidR="00D7656A" w:rsidRPr="00D7656A">
        <w:rPr>
          <w:rFonts w:ascii="TH SarabunPSK" w:hAnsi="TH SarabunPSK"/>
          <w:b/>
          <w:bCs/>
          <w:sz w:val="32"/>
          <w:cs/>
        </w:rPr>
        <w:t>วิธีการขั้นตอนการปฏิบัติงาน และระยะเวลาแต่ละขั้นตอน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65"/>
        <w:gridCol w:w="3119"/>
        <w:gridCol w:w="4166"/>
      </w:tblGrid>
      <w:tr w:rsidR="00D7656A" w14:paraId="1C4B5657" w14:textId="77777777" w:rsidTr="00B967D1">
        <w:tc>
          <w:tcPr>
            <w:tcW w:w="5665" w:type="dxa"/>
          </w:tcPr>
          <w:p w14:paraId="51B2DEF8" w14:textId="1B674435" w:rsidR="00D7656A" w:rsidRDefault="00D7656A" w:rsidP="00D7656A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ขั้นตอนและการดำเนินการ</w:t>
            </w:r>
          </w:p>
        </w:tc>
        <w:tc>
          <w:tcPr>
            <w:tcW w:w="3119" w:type="dxa"/>
          </w:tcPr>
          <w:p w14:paraId="5620C2BC" w14:textId="608F7B2E" w:rsidR="00D7656A" w:rsidRDefault="00D7656A" w:rsidP="00D7656A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ระยะเวลา</w:t>
            </w:r>
          </w:p>
        </w:tc>
        <w:tc>
          <w:tcPr>
            <w:tcW w:w="4166" w:type="dxa"/>
          </w:tcPr>
          <w:p w14:paraId="41DB7CB0" w14:textId="6475193C" w:rsidR="00D7656A" w:rsidRDefault="00D7656A" w:rsidP="00D7656A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ผู้รับผิดชอบ</w:t>
            </w:r>
          </w:p>
        </w:tc>
      </w:tr>
      <w:tr w:rsidR="00D7656A" w14:paraId="75ADA55F" w14:textId="77777777" w:rsidTr="00B967D1">
        <w:tc>
          <w:tcPr>
            <w:tcW w:w="5665" w:type="dxa"/>
          </w:tcPr>
          <w:p w14:paraId="001543B7" w14:textId="338E1885" w:rsidR="00D7656A" w:rsidRPr="00B967D1" w:rsidRDefault="00B967D1" w:rsidP="00B967D1">
            <w:pPr>
              <w:rPr>
                <w:rFonts w:ascii="TH SarabunPSK" w:hAnsi="TH SarabunPSK"/>
                <w:sz w:val="32"/>
              </w:rPr>
            </w:pPr>
            <w:r w:rsidRPr="00B967D1">
              <w:rPr>
                <w:rFonts w:ascii="TH SarabunPSK" w:hAnsi="TH SarabunPSK" w:hint="cs"/>
                <w:sz w:val="32"/>
                <w:cs/>
              </w:rPr>
              <w:t>1.</w:t>
            </w:r>
            <w:r>
              <w:rPr>
                <w:rFonts w:ascii="TH SarabunPSK" w:hAnsi="TH SarabunPSK" w:hint="cs"/>
                <w:sz w:val="32"/>
                <w:cs/>
              </w:rPr>
              <w:t xml:space="preserve"> ผู้สูงอายุเดินทางมายืนยันสิทธิ</w:t>
            </w:r>
            <w:r w:rsidRPr="00B967D1">
              <w:rPr>
                <w:rFonts w:ascii="TH SarabunPSK" w:hAnsi="TH SarabunPSK"/>
                <w:sz w:val="32"/>
                <w:cs/>
              </w:rPr>
              <w:t>เพื่อขอรับเงินเบี้ยยังชีพผู้สูงอายุ</w:t>
            </w:r>
          </w:p>
        </w:tc>
        <w:tc>
          <w:tcPr>
            <w:tcW w:w="3119" w:type="dxa"/>
          </w:tcPr>
          <w:p w14:paraId="4AD3748F" w14:textId="7FB1CD26" w:rsidR="00D7656A" w:rsidRDefault="0074649E" w:rsidP="00B967D1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5</w:t>
            </w:r>
            <w:r w:rsidR="00B967D1">
              <w:rPr>
                <w:rFonts w:ascii="TH SarabunPSK" w:hAnsi="TH SarabunPSK" w:hint="cs"/>
                <w:sz w:val="32"/>
                <w:cs/>
              </w:rPr>
              <w:t xml:space="preserve"> นาที</w:t>
            </w:r>
          </w:p>
        </w:tc>
        <w:tc>
          <w:tcPr>
            <w:tcW w:w="4166" w:type="dxa"/>
          </w:tcPr>
          <w:p w14:paraId="2D2B6AD1" w14:textId="3FC80ED4" w:rsidR="00D7656A" w:rsidRDefault="00B967D1" w:rsidP="00B967D1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นักพัฒนาชุมชน</w:t>
            </w:r>
          </w:p>
        </w:tc>
      </w:tr>
      <w:tr w:rsidR="00B967D1" w14:paraId="3F3B0449" w14:textId="77777777" w:rsidTr="00B967D1">
        <w:tc>
          <w:tcPr>
            <w:tcW w:w="5665" w:type="dxa"/>
          </w:tcPr>
          <w:p w14:paraId="77FB7F86" w14:textId="12BF5DB4" w:rsidR="00B967D1" w:rsidRPr="00B967D1" w:rsidRDefault="00B967D1" w:rsidP="00700D96">
            <w:pPr>
              <w:jc w:val="thaiDistribute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2. เจ้าหน้าที่บันทึกข้อมูลลงในระบบสารสนเทศ</w:t>
            </w:r>
            <w:r w:rsidRPr="00B967D1">
              <w:rPr>
                <w:rFonts w:ascii="TH SarabunPSK" w:hAnsi="TH SarabunPSK"/>
                <w:sz w:val="32"/>
                <w:cs/>
              </w:rPr>
              <w:t>การจัดการฐานข้อมูลเบี้ยยังชีพขององค์กรปกครองส่วนท้องถิ่น</w:t>
            </w:r>
          </w:p>
        </w:tc>
        <w:tc>
          <w:tcPr>
            <w:tcW w:w="3119" w:type="dxa"/>
            <w:vAlign w:val="center"/>
          </w:tcPr>
          <w:p w14:paraId="06583723" w14:textId="26EE26EC" w:rsidR="00B967D1" w:rsidRDefault="00B967D1" w:rsidP="00B967D1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2 นาที</w:t>
            </w:r>
          </w:p>
        </w:tc>
        <w:tc>
          <w:tcPr>
            <w:tcW w:w="4166" w:type="dxa"/>
            <w:vAlign w:val="center"/>
          </w:tcPr>
          <w:p w14:paraId="0147EC25" w14:textId="7C14CFC0" w:rsidR="00B967D1" w:rsidRDefault="00B967D1" w:rsidP="00B967D1">
            <w:pPr>
              <w:jc w:val="center"/>
              <w:rPr>
                <w:rFonts w:ascii="TH SarabunPSK" w:hAnsi="TH SarabunPSK"/>
                <w:sz w:val="32"/>
                <w:cs/>
              </w:rPr>
            </w:pPr>
            <w:r w:rsidRPr="00B967D1">
              <w:rPr>
                <w:rFonts w:ascii="TH SarabunPSK" w:hAnsi="TH SarabunPSK"/>
                <w:sz w:val="32"/>
                <w:cs/>
              </w:rPr>
              <w:t>นักพัฒนาชุมชน</w:t>
            </w:r>
          </w:p>
        </w:tc>
      </w:tr>
      <w:tr w:rsidR="00B967D1" w14:paraId="28A05D38" w14:textId="77777777" w:rsidTr="00B967D1">
        <w:tc>
          <w:tcPr>
            <w:tcW w:w="5665" w:type="dxa"/>
          </w:tcPr>
          <w:p w14:paraId="41798518" w14:textId="32D7CADB" w:rsidR="00B967D1" w:rsidRDefault="00B967D1" w:rsidP="00700D96">
            <w:pPr>
              <w:jc w:val="thaiDistribute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3. เจ้าหน้าที่พิมพ์เอกสารแบบ</w:t>
            </w:r>
            <w:r w:rsidRPr="00B967D1">
              <w:rPr>
                <w:rFonts w:ascii="TH SarabunPSK" w:hAnsi="TH SarabunPSK"/>
                <w:sz w:val="32"/>
                <w:cs/>
              </w:rPr>
              <w:t>ยืนยันสิทธิเพื่อขอรับเงินเบี้ยยังชีพผู้สูงอายุ</w:t>
            </w:r>
            <w:r>
              <w:rPr>
                <w:rFonts w:ascii="TH SarabunPSK" w:hAnsi="TH SarabunPSK" w:hint="cs"/>
                <w:sz w:val="32"/>
                <w:cs/>
              </w:rPr>
              <w:t xml:space="preserve"> เสนอผู้บังคับบัญชาอนุมัติ</w:t>
            </w:r>
          </w:p>
        </w:tc>
        <w:tc>
          <w:tcPr>
            <w:tcW w:w="3119" w:type="dxa"/>
            <w:vAlign w:val="center"/>
          </w:tcPr>
          <w:p w14:paraId="6DF3D144" w14:textId="512CCB33" w:rsidR="00B967D1" w:rsidRDefault="00B967D1" w:rsidP="00B967D1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1 วัน</w:t>
            </w:r>
          </w:p>
        </w:tc>
        <w:tc>
          <w:tcPr>
            <w:tcW w:w="4166" w:type="dxa"/>
            <w:vAlign w:val="center"/>
          </w:tcPr>
          <w:p w14:paraId="3DB01EF4" w14:textId="6297DA59" w:rsidR="00B967D1" w:rsidRPr="00B967D1" w:rsidRDefault="00B967D1" w:rsidP="00B967D1">
            <w:pPr>
              <w:jc w:val="center"/>
              <w:rPr>
                <w:rFonts w:ascii="TH SarabunPSK" w:hAnsi="TH SarabunPSK"/>
                <w:sz w:val="32"/>
                <w:cs/>
              </w:rPr>
            </w:pPr>
            <w:r w:rsidRPr="00B967D1">
              <w:rPr>
                <w:rFonts w:ascii="TH SarabunPSK" w:hAnsi="TH SarabunPSK"/>
                <w:sz w:val="32"/>
                <w:cs/>
              </w:rPr>
              <w:t>นักพัฒนาชุมชน</w:t>
            </w:r>
          </w:p>
        </w:tc>
      </w:tr>
      <w:tr w:rsidR="00B967D1" w14:paraId="6279FA88" w14:textId="77777777" w:rsidTr="00B967D1">
        <w:tc>
          <w:tcPr>
            <w:tcW w:w="5665" w:type="dxa"/>
          </w:tcPr>
          <w:p w14:paraId="1D150115" w14:textId="04A3524E" w:rsidR="00B967D1" w:rsidRDefault="00B967D1" w:rsidP="00700D96">
            <w:pPr>
              <w:jc w:val="thaiDistribute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4. กร</w:t>
            </w:r>
            <w:r w:rsidR="00700D96">
              <w:rPr>
                <w:rFonts w:ascii="TH SarabunPSK" w:hAnsi="TH SarabunPSK" w:hint="cs"/>
                <w:sz w:val="32"/>
                <w:cs/>
              </w:rPr>
              <w:t>มบัญชีกลางดึงข้อมูลใน</w:t>
            </w:r>
            <w:r w:rsidR="00700D96" w:rsidRPr="00700D96">
              <w:rPr>
                <w:rFonts w:ascii="TH SarabunPSK" w:hAnsi="TH SarabunPSK"/>
                <w:sz w:val="32"/>
                <w:cs/>
              </w:rPr>
              <w:t>ระบบสารสนเทศการจัดการฐานข้อมูลเบี้ยยังชีพขององค์กรปกครองส่วนท้องถิ่น</w:t>
            </w:r>
            <w:r w:rsidR="00700D96">
              <w:rPr>
                <w:rFonts w:ascii="TH SarabunPSK" w:hAnsi="TH SarabunPSK" w:hint="cs"/>
                <w:sz w:val="32"/>
                <w:cs/>
              </w:rPr>
              <w:t>เพื่อประมวลผลการจ่ายเงิน</w:t>
            </w:r>
            <w:r w:rsidR="00700D96" w:rsidRPr="00700D96">
              <w:rPr>
                <w:rFonts w:ascii="TH SarabunPSK" w:hAnsi="TH SarabunPSK"/>
                <w:sz w:val="32"/>
                <w:cs/>
              </w:rPr>
              <w:t>เบี้ยยังชีพผู้สูงอายุ</w:t>
            </w:r>
            <w:r w:rsidR="00700D96">
              <w:rPr>
                <w:rFonts w:ascii="TH SarabunPSK" w:hAnsi="TH SarabunPSK" w:hint="cs"/>
                <w:sz w:val="32"/>
                <w:cs/>
              </w:rPr>
              <w:t>ในเดือนถัดไป</w:t>
            </w:r>
          </w:p>
        </w:tc>
        <w:tc>
          <w:tcPr>
            <w:tcW w:w="3119" w:type="dxa"/>
            <w:vAlign w:val="center"/>
          </w:tcPr>
          <w:p w14:paraId="49D74012" w14:textId="4DFE016C" w:rsidR="00B967D1" w:rsidRDefault="00C05890" w:rsidP="00B967D1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ทุกวันทำการสิ้นเดือนของทุกเดือน</w:t>
            </w:r>
          </w:p>
        </w:tc>
        <w:tc>
          <w:tcPr>
            <w:tcW w:w="4166" w:type="dxa"/>
            <w:vAlign w:val="center"/>
          </w:tcPr>
          <w:p w14:paraId="61C1CA47" w14:textId="07455D28" w:rsidR="00B967D1" w:rsidRPr="00B967D1" w:rsidRDefault="00C05890" w:rsidP="00B967D1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กรมบัญชีกลาง</w:t>
            </w:r>
          </w:p>
        </w:tc>
      </w:tr>
      <w:tr w:rsidR="00C05890" w14:paraId="5E21F3CA" w14:textId="77777777" w:rsidTr="00B967D1">
        <w:tc>
          <w:tcPr>
            <w:tcW w:w="5665" w:type="dxa"/>
          </w:tcPr>
          <w:p w14:paraId="7A402DCF" w14:textId="2E020E5B" w:rsidR="00C05890" w:rsidRDefault="00C05890" w:rsidP="00700D96">
            <w:pPr>
              <w:jc w:val="thaiDistribute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5.</w:t>
            </w:r>
            <w:r w:rsidR="0018464F">
              <w:rPr>
                <w:rFonts w:ascii="TH SarabunPSK" w:hAnsi="TH SarabunPSK" w:hint="cs"/>
                <w:sz w:val="32"/>
                <w:cs/>
              </w:rPr>
              <w:t xml:space="preserve"> </w:t>
            </w:r>
            <w:r w:rsidRPr="00C05890">
              <w:rPr>
                <w:rFonts w:ascii="TH SarabunPSK" w:hAnsi="TH SarabunPSK"/>
                <w:sz w:val="32"/>
                <w:cs/>
              </w:rPr>
              <w:t>กรมบัญชีกลาง</w:t>
            </w:r>
            <w:r>
              <w:rPr>
                <w:rFonts w:ascii="TH SarabunPSK" w:hAnsi="TH SarabunPSK" w:hint="cs"/>
                <w:sz w:val="32"/>
                <w:cs/>
              </w:rPr>
              <w:t>ดำเนินการ</w:t>
            </w:r>
            <w:r w:rsidRPr="00C05890">
              <w:rPr>
                <w:rFonts w:ascii="TH SarabunPSK" w:hAnsi="TH SarabunPSK"/>
                <w:sz w:val="32"/>
                <w:cs/>
              </w:rPr>
              <w:t>จ่ายเงินเบี้ยยังชีพผู้สูงอายุ</w:t>
            </w:r>
            <w:r>
              <w:rPr>
                <w:rFonts w:ascii="TH SarabunPSK" w:hAnsi="TH SarabunPSK" w:hint="cs"/>
                <w:sz w:val="32"/>
                <w:cs/>
              </w:rPr>
              <w:t xml:space="preserve"> (โอน</w:t>
            </w:r>
            <w:r w:rsidR="0018464F">
              <w:rPr>
                <w:rFonts w:ascii="TH SarabunPSK" w:hAnsi="TH SarabunPSK" w:hint="cs"/>
                <w:sz w:val="32"/>
                <w:cs/>
              </w:rPr>
              <w:t>เงิน</w:t>
            </w:r>
            <w:r>
              <w:rPr>
                <w:rFonts w:ascii="TH SarabunPSK" w:hAnsi="TH SarabunPSK" w:hint="cs"/>
                <w:sz w:val="32"/>
                <w:cs/>
              </w:rPr>
              <w:t>เข้าบัญชีเงินฝากธนาคาร</w:t>
            </w:r>
            <w:r w:rsidR="0018464F">
              <w:rPr>
                <w:rFonts w:ascii="TH SarabunPSK" w:hAnsi="TH SarabunPSK" w:hint="cs"/>
                <w:sz w:val="32"/>
                <w:cs/>
              </w:rPr>
              <w:t>ของผู้สูงอายุ</w:t>
            </w:r>
            <w:r>
              <w:rPr>
                <w:rFonts w:ascii="TH SarabunPSK" w:hAnsi="TH SarabunPSK" w:hint="cs"/>
                <w:sz w:val="32"/>
                <w:cs/>
              </w:rPr>
              <w:t>)</w:t>
            </w:r>
          </w:p>
        </w:tc>
        <w:tc>
          <w:tcPr>
            <w:tcW w:w="3119" w:type="dxa"/>
            <w:vAlign w:val="center"/>
          </w:tcPr>
          <w:p w14:paraId="0B2A44EE" w14:textId="7C40D1D0" w:rsidR="00C05890" w:rsidRDefault="00C05890" w:rsidP="00B967D1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ทุกวันที่ 10 ของทุกเดือน (หากตรงวันหยุดจะจ่ายในวันทำการก่อนวันที่ 10)</w:t>
            </w:r>
          </w:p>
        </w:tc>
        <w:tc>
          <w:tcPr>
            <w:tcW w:w="4166" w:type="dxa"/>
            <w:vAlign w:val="center"/>
          </w:tcPr>
          <w:p w14:paraId="6FA31322" w14:textId="6663C95E" w:rsidR="00C05890" w:rsidRDefault="00C05890" w:rsidP="00B967D1">
            <w:pPr>
              <w:jc w:val="center"/>
              <w:rPr>
                <w:rFonts w:ascii="TH SarabunPSK" w:hAnsi="TH SarabunPSK"/>
                <w:sz w:val="32"/>
                <w:cs/>
              </w:rPr>
            </w:pPr>
            <w:r w:rsidRPr="00C05890">
              <w:rPr>
                <w:rFonts w:ascii="TH SarabunPSK" w:hAnsi="TH SarabunPSK"/>
                <w:sz w:val="32"/>
                <w:cs/>
              </w:rPr>
              <w:t>กรมบัญชีกลาง</w:t>
            </w:r>
          </w:p>
        </w:tc>
      </w:tr>
    </w:tbl>
    <w:p w14:paraId="1D4AA1AF" w14:textId="77777777" w:rsidR="00D7656A" w:rsidRDefault="00D7656A" w:rsidP="003E44BB">
      <w:pPr>
        <w:rPr>
          <w:rFonts w:ascii="TH SarabunPSK" w:hAnsi="TH SarabunPSK"/>
          <w:sz w:val="32"/>
        </w:rPr>
      </w:pPr>
    </w:p>
    <w:p w14:paraId="02EF3D0F" w14:textId="4F9BBD77" w:rsidR="0018464F" w:rsidRDefault="0018464F" w:rsidP="0018464F">
      <w:pPr>
        <w:jc w:val="right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/3. กฎหมาย...</w:t>
      </w:r>
    </w:p>
    <w:p w14:paraId="03558CD3" w14:textId="54CF904D" w:rsidR="0018464F" w:rsidRPr="00D12CE3" w:rsidRDefault="0018464F" w:rsidP="0018464F">
      <w:pPr>
        <w:jc w:val="center"/>
        <w:rPr>
          <w:rFonts w:ascii="TH SarabunPSK" w:hAnsi="TH SarabunPSK"/>
          <w:b/>
          <w:bCs/>
          <w:sz w:val="32"/>
        </w:rPr>
      </w:pPr>
      <w:r w:rsidRPr="00D12CE3">
        <w:rPr>
          <w:rFonts w:ascii="TH SarabunPSK" w:hAnsi="TH SarabunPSK" w:hint="cs"/>
          <w:b/>
          <w:bCs/>
          <w:sz w:val="32"/>
          <w:cs/>
        </w:rPr>
        <w:lastRenderedPageBreak/>
        <w:t>-2-</w:t>
      </w:r>
    </w:p>
    <w:p w14:paraId="41DBE741" w14:textId="107C12F0" w:rsidR="0018464F" w:rsidRPr="0018464F" w:rsidRDefault="0018464F" w:rsidP="003E44BB">
      <w:pPr>
        <w:rPr>
          <w:rFonts w:ascii="TH SarabunPSK" w:hAnsi="TH SarabunPSK" w:hint="cs"/>
          <w:b/>
          <w:bCs/>
          <w:sz w:val="32"/>
          <w:cs/>
        </w:rPr>
      </w:pPr>
      <w:r w:rsidRPr="0018464F">
        <w:rPr>
          <w:rFonts w:ascii="TH SarabunPSK" w:hAnsi="TH SarabunPSK" w:hint="cs"/>
          <w:b/>
          <w:bCs/>
          <w:sz w:val="32"/>
          <w:cs/>
        </w:rPr>
        <w:t>3. กฎหมาย/ระเบียบที่เกี่ยวข้อง</w:t>
      </w:r>
    </w:p>
    <w:p w14:paraId="2DBA73CA" w14:textId="05DD7E1C" w:rsidR="003E44BB" w:rsidRPr="002350B6" w:rsidRDefault="000C346D" w:rsidP="002350B6">
      <w:pPr>
        <w:spacing w:after="0" w:line="240" w:lineRule="auto"/>
        <w:ind w:firstLine="72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3.1</w:t>
      </w:r>
      <w:r w:rsidRPr="002350B6">
        <w:rPr>
          <w:rFonts w:ascii="TH SarabunPSK" w:hAnsi="TH SarabunPSK" w:hint="cs"/>
          <w:sz w:val="32"/>
          <w:cs/>
        </w:rPr>
        <w:t xml:space="preserve"> </w:t>
      </w:r>
      <w:hyperlink r:id="rId7" w:history="1">
        <w:r w:rsidR="002350B6" w:rsidRPr="002350B6">
          <w:rPr>
            <w:rStyle w:val="af"/>
            <w:rFonts w:ascii="TH SarabunPSK" w:hAnsi="TH SarabunPSK"/>
            <w:color w:val="auto"/>
            <w:sz w:val="32"/>
            <w:u w:val="none"/>
            <w:cs/>
          </w:rPr>
          <w:t xml:space="preserve">พระราชบัญญัติผู้สูงอายุ พ.ศ. </w:t>
        </w:r>
        <w:r w:rsidR="002350B6" w:rsidRPr="002350B6">
          <w:rPr>
            <w:rStyle w:val="af"/>
            <w:rFonts w:ascii="TH SarabunPSK" w:hAnsi="TH SarabunPSK"/>
            <w:color w:val="auto"/>
            <w:sz w:val="32"/>
            <w:u w:val="none"/>
          </w:rPr>
          <w:t xml:space="preserve">2546 </w:t>
        </w:r>
        <w:r w:rsidR="002350B6" w:rsidRPr="002350B6">
          <w:rPr>
            <w:rStyle w:val="af"/>
            <w:rFonts w:ascii="TH SarabunPSK" w:hAnsi="TH SarabunPSK"/>
            <w:color w:val="auto"/>
            <w:sz w:val="32"/>
            <w:u w:val="none"/>
            <w:cs/>
          </w:rPr>
          <w:t>และที่แก้ไขเพิ่มเติม</w:t>
        </w:r>
      </w:hyperlink>
    </w:p>
    <w:p w14:paraId="46A89AEF" w14:textId="16D945DD" w:rsidR="002350B6" w:rsidRDefault="002350B6" w:rsidP="002350B6">
      <w:pPr>
        <w:spacing w:after="0" w:line="240" w:lineRule="auto"/>
        <w:ind w:firstLine="720"/>
        <w:contextualSpacing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 xml:space="preserve">3.2 </w:t>
      </w:r>
      <w:r w:rsidRPr="002350B6">
        <w:rPr>
          <w:rFonts w:ascii="TH SarabunPSK" w:hAnsi="TH SarabunPSK"/>
          <w:sz w:val="32"/>
          <w:cs/>
        </w:rPr>
        <w:t>ระเบียบกระทรวงมหาดไทยว่าด้วยหลักเกณฑ์การจ่ายเบี้ยยังชีพผู้สูงอายุขององค์กรปกครองส่วนท้องถิ่นพ.ศ.2566</w:t>
      </w:r>
    </w:p>
    <w:p w14:paraId="7FC375C5" w14:textId="77777777" w:rsidR="002350B6" w:rsidRDefault="002350B6" w:rsidP="002350B6">
      <w:pPr>
        <w:spacing w:after="0" w:line="240" w:lineRule="auto"/>
        <w:contextualSpacing/>
        <w:rPr>
          <w:rFonts w:ascii="TH SarabunPSK" w:hAnsi="TH SarabunPSK"/>
          <w:sz w:val="32"/>
        </w:rPr>
      </w:pPr>
    </w:p>
    <w:p w14:paraId="329CE074" w14:textId="1B9F3D99" w:rsidR="002350B6" w:rsidRPr="002350B6" w:rsidRDefault="002350B6" w:rsidP="002350B6">
      <w:pPr>
        <w:spacing w:after="0" w:line="240" w:lineRule="auto"/>
        <w:contextualSpacing/>
        <w:rPr>
          <w:rFonts w:ascii="TH SarabunPSK" w:hAnsi="TH SarabunPSK"/>
          <w:b/>
          <w:bCs/>
          <w:sz w:val="32"/>
        </w:rPr>
      </w:pPr>
      <w:r w:rsidRPr="002350B6">
        <w:rPr>
          <w:rFonts w:ascii="TH SarabunPSK" w:hAnsi="TH SarabunPSK" w:hint="cs"/>
          <w:b/>
          <w:bCs/>
          <w:sz w:val="32"/>
          <w:cs/>
        </w:rPr>
        <w:t>4. ระยะเวลาเปิดให้บริการ ณ สำนักงาน</w:t>
      </w:r>
      <w:r w:rsidRPr="002350B6">
        <w:rPr>
          <w:rFonts w:ascii="TH SarabunPSK" w:hAnsi="TH SarabunPSK"/>
          <w:b/>
          <w:bCs/>
          <w:sz w:val="32"/>
          <w:cs/>
        </w:rPr>
        <w:t>องค์การบริหารส่วนตำบล</w:t>
      </w:r>
      <w:r w:rsidR="00FE2242">
        <w:rPr>
          <w:rFonts w:ascii="TH SarabunPSK" w:hAnsi="TH SarabunPSK" w:hint="cs"/>
          <w:b/>
          <w:bCs/>
          <w:sz w:val="32"/>
          <w:cs/>
        </w:rPr>
        <w:t>ย่านรี</w:t>
      </w:r>
    </w:p>
    <w:p w14:paraId="3A7F9F55" w14:textId="3BDF4483" w:rsidR="002350B6" w:rsidRDefault="002350B6" w:rsidP="002350B6">
      <w:pPr>
        <w:spacing w:after="0" w:line="240" w:lineRule="auto"/>
        <w:contextualSpacing/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  <w:cs/>
        </w:rPr>
        <w:tab/>
      </w:r>
      <w:r w:rsidRPr="002350B6">
        <w:rPr>
          <w:rFonts w:ascii="TH SarabunPSK" w:hAnsi="TH SarabunPSK"/>
          <w:sz w:val="32"/>
          <w:cs/>
        </w:rPr>
        <w:t>เปิดให้บริการวันจันทร์ ถึง วันศุกร์ (เว้นวันหยุดราชการ) ตั้งแต่เวลา 08:30-16:30 (ไม่มีพักเที่ยง)</w:t>
      </w:r>
    </w:p>
    <w:p w14:paraId="29034D90" w14:textId="77777777" w:rsidR="002350B6" w:rsidRDefault="002350B6" w:rsidP="002350B6">
      <w:pPr>
        <w:spacing w:after="0" w:line="240" w:lineRule="auto"/>
        <w:contextualSpacing/>
        <w:rPr>
          <w:rFonts w:ascii="TH SarabunPSK" w:hAnsi="TH SarabunPSK"/>
          <w:sz w:val="32"/>
        </w:rPr>
      </w:pPr>
    </w:p>
    <w:p w14:paraId="242ED055" w14:textId="7DB2A480" w:rsidR="002350B6" w:rsidRDefault="002350B6" w:rsidP="002350B6">
      <w:pPr>
        <w:spacing w:after="0" w:line="240" w:lineRule="auto"/>
        <w:contextualSpacing/>
        <w:rPr>
          <w:rFonts w:ascii="TH SarabunPSK" w:hAnsi="TH SarabunPSK"/>
          <w:b/>
          <w:bCs/>
          <w:sz w:val="32"/>
        </w:rPr>
      </w:pPr>
      <w:r w:rsidRPr="002350B6">
        <w:rPr>
          <w:rFonts w:ascii="TH SarabunPSK" w:hAnsi="TH SarabunPSK" w:hint="cs"/>
          <w:b/>
          <w:bCs/>
          <w:sz w:val="32"/>
          <w:cs/>
        </w:rPr>
        <w:t xml:space="preserve">5. </w:t>
      </w:r>
      <w:r w:rsidRPr="002350B6">
        <w:rPr>
          <w:rFonts w:ascii="TH SarabunPSK" w:hAnsi="TH SarabunPSK"/>
          <w:b/>
          <w:bCs/>
          <w:sz w:val="32"/>
          <w:cs/>
        </w:rPr>
        <w:t>ช่องทางการติดต่อสอบถามข้อมูล</w:t>
      </w:r>
    </w:p>
    <w:p w14:paraId="3DFF55D3" w14:textId="352AE4C7" w:rsidR="000C1900" w:rsidRDefault="002350B6" w:rsidP="000C1900">
      <w:pPr>
        <w:spacing w:after="0" w:line="240" w:lineRule="auto"/>
        <w:contextualSpacing/>
        <w:rPr>
          <w:rFonts w:ascii="TH SarabunPSK" w:hAnsi="TH SarabunPSK"/>
          <w:sz w:val="32"/>
        </w:rPr>
      </w:pPr>
      <w:r>
        <w:rPr>
          <w:rFonts w:ascii="TH SarabunPSK" w:hAnsi="TH SarabunPSK"/>
          <w:b/>
          <w:bCs/>
          <w:sz w:val="32"/>
          <w:cs/>
        </w:rPr>
        <w:tab/>
      </w:r>
      <w:r w:rsidR="000C1900" w:rsidRPr="002350B6">
        <w:rPr>
          <w:rFonts w:ascii="TH SarabunPSK" w:hAnsi="TH SarabunPSK" w:hint="cs"/>
          <w:sz w:val="32"/>
          <w:cs/>
        </w:rPr>
        <w:t>5.1 หมายเลขโทรศัพท์</w:t>
      </w:r>
      <w:r w:rsidR="000C1900">
        <w:rPr>
          <w:rFonts w:ascii="TH SarabunPSK" w:hAnsi="TH SarabunPSK" w:hint="cs"/>
          <w:sz w:val="32"/>
          <w:cs/>
        </w:rPr>
        <w:t xml:space="preserve"> </w:t>
      </w:r>
      <w:r w:rsidR="000C1900">
        <w:rPr>
          <w:rFonts w:ascii="TH SarabunPSK" w:hAnsi="TH SarabunPSK" w:hint="cs"/>
          <w:sz w:val="32"/>
          <w:cs/>
        </w:rPr>
        <w:t>037-210-743</w:t>
      </w:r>
    </w:p>
    <w:p w14:paraId="078C6569" w14:textId="6B42A1C4" w:rsidR="000C1900" w:rsidRDefault="000C1900" w:rsidP="000C1900">
      <w:pPr>
        <w:spacing w:after="0" w:line="240" w:lineRule="auto"/>
        <w:contextualSpacing/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  <w:cs/>
        </w:rPr>
        <w:tab/>
      </w:r>
      <w:r>
        <w:rPr>
          <w:rFonts w:ascii="TH SarabunPSK" w:hAnsi="TH SarabunPSK" w:hint="cs"/>
          <w:sz w:val="32"/>
          <w:cs/>
        </w:rPr>
        <w:t>5.2 อี</w:t>
      </w:r>
      <w:proofErr w:type="spellStart"/>
      <w:r>
        <w:rPr>
          <w:rFonts w:ascii="TH SarabunPSK" w:hAnsi="TH SarabunPSK" w:hint="cs"/>
          <w:sz w:val="32"/>
          <w:cs/>
        </w:rPr>
        <w:t>เมล</w:t>
      </w:r>
      <w:proofErr w:type="spellEnd"/>
      <w:r>
        <w:rPr>
          <w:rFonts w:ascii="TH SarabunPSK" w:hAnsi="TH SarabunPSK" w:hint="cs"/>
          <w:sz w:val="32"/>
          <w:cs/>
        </w:rPr>
        <w:t xml:space="preserve"> </w:t>
      </w:r>
      <w:r>
        <w:rPr>
          <w:rFonts w:ascii="TH SarabunPSK" w:hAnsi="TH SarabunPSK"/>
          <w:color w:val="0070C0"/>
          <w:sz w:val="32"/>
          <w:u w:val="single"/>
        </w:rPr>
        <w:t>yanree@hotmail.com</w:t>
      </w:r>
    </w:p>
    <w:p w14:paraId="301B13E2" w14:textId="63B70F74" w:rsidR="000C1900" w:rsidRDefault="000C1900" w:rsidP="000C1900">
      <w:pPr>
        <w:spacing w:after="0" w:line="240" w:lineRule="auto"/>
        <w:contextualSpacing/>
        <w:rPr>
          <w:rFonts w:ascii="TH SarabunPSK" w:hAnsi="TH SarabunPSK" w:hint="cs"/>
          <w:color w:val="0070C0"/>
          <w:sz w:val="32"/>
          <w:u w:val="single"/>
          <w:cs/>
        </w:rPr>
      </w:pPr>
      <w:r>
        <w:rPr>
          <w:rFonts w:ascii="TH SarabunPSK" w:hAnsi="TH SarabunPSK"/>
          <w:sz w:val="32"/>
          <w:cs/>
        </w:rPr>
        <w:tab/>
      </w:r>
      <w:r>
        <w:rPr>
          <w:rFonts w:ascii="TH SarabunPSK" w:hAnsi="TH SarabunPSK" w:hint="cs"/>
          <w:sz w:val="32"/>
          <w:cs/>
        </w:rPr>
        <w:t xml:space="preserve">5.3 เว็บไซต์ </w:t>
      </w:r>
      <w:hyperlink r:id="rId8" w:history="1">
        <w:r w:rsidRPr="00C549AA">
          <w:rPr>
            <w:rStyle w:val="af"/>
            <w:rFonts w:ascii="TH SarabunPSK" w:hAnsi="TH SarabunPSK"/>
            <w:sz w:val="32"/>
          </w:rPr>
          <w:t>https://www.</w:t>
        </w:r>
        <w:r>
          <w:rPr>
            <w:rStyle w:val="af"/>
            <w:rFonts w:ascii="TH SarabunPSK" w:hAnsi="TH SarabunPSK"/>
            <w:sz w:val="32"/>
          </w:rPr>
          <w:t>yanree</w:t>
        </w:r>
        <w:r w:rsidRPr="00C549AA">
          <w:rPr>
            <w:rStyle w:val="af"/>
            <w:rFonts w:ascii="TH SarabunPSK" w:hAnsi="TH SarabunPSK"/>
            <w:sz w:val="32"/>
          </w:rPr>
          <w:t>.go.th</w:t>
        </w:r>
      </w:hyperlink>
    </w:p>
    <w:p w14:paraId="19D69B6C" w14:textId="59EC827F" w:rsidR="000C1900" w:rsidRPr="000C1900" w:rsidRDefault="000C1900" w:rsidP="000C1900">
      <w:pPr>
        <w:spacing w:after="0" w:line="240" w:lineRule="auto"/>
        <w:contextualSpacing/>
        <w:rPr>
          <w:rFonts w:ascii="TH SarabunPSK" w:hAnsi="TH SarabunPSK" w:hint="cs"/>
          <w:sz w:val="32"/>
          <w:cs/>
        </w:rPr>
      </w:pPr>
      <w:r w:rsidRPr="00F56A29">
        <w:rPr>
          <w:rFonts w:ascii="TH SarabunPSK" w:hAnsi="TH SarabunPSK"/>
          <w:sz w:val="32"/>
        </w:rPr>
        <w:tab/>
        <w:t>5.4</w:t>
      </w:r>
      <w:r>
        <w:rPr>
          <w:rFonts w:ascii="TH SarabunPSK" w:hAnsi="TH SarabunPSK"/>
          <w:sz w:val="32"/>
        </w:rPr>
        <w:t xml:space="preserve"> </w:t>
      </w:r>
      <w:proofErr w:type="spellStart"/>
      <w:r>
        <w:rPr>
          <w:rFonts w:ascii="TH SarabunPSK" w:hAnsi="TH SarabunPSK" w:hint="cs"/>
          <w:sz w:val="32"/>
          <w:cs/>
        </w:rPr>
        <w:t>เฟซบุ๊ก</w:t>
      </w:r>
      <w:proofErr w:type="spellEnd"/>
      <w:r>
        <w:rPr>
          <w:rFonts w:ascii="TH SarabunPSK" w:hAnsi="TH SarabunPSK" w:hint="cs"/>
          <w:sz w:val="32"/>
          <w:cs/>
        </w:rPr>
        <w:t xml:space="preserve"> </w:t>
      </w:r>
      <w:r w:rsidRPr="00F56A29">
        <w:rPr>
          <w:rFonts w:ascii="TH SarabunPSK" w:hAnsi="TH SarabunPSK"/>
          <w:color w:val="0070C0"/>
          <w:sz w:val="32"/>
          <w:u w:val="single"/>
        </w:rPr>
        <w:t>https://www.facebook.com/</w:t>
      </w:r>
      <w:r w:rsidRPr="000C1900">
        <w:rPr>
          <w:rFonts w:ascii="TH SarabunPSK" w:hAnsi="TH SarabunPSK"/>
          <w:color w:val="0070C0"/>
          <w:sz w:val="32"/>
          <w:u w:val="single"/>
        </w:rPr>
        <w:t>yanree/?locale=th_TH</w:t>
      </w:r>
      <w:bookmarkStart w:id="3" w:name="_GoBack"/>
      <w:bookmarkEnd w:id="3"/>
    </w:p>
    <w:p w14:paraId="59153B4D" w14:textId="77777777" w:rsidR="000C1900" w:rsidRDefault="000C1900" w:rsidP="000C1900">
      <w:pPr>
        <w:rPr>
          <w:rFonts w:ascii="TH SarabunPSK" w:hAnsi="TH SarabunPSK"/>
          <w:sz w:val="32"/>
          <w:cs/>
        </w:rPr>
      </w:pPr>
    </w:p>
    <w:p w14:paraId="0A80075C" w14:textId="437D6E5A" w:rsidR="002350B6" w:rsidRDefault="002350B6" w:rsidP="000C1900">
      <w:pPr>
        <w:spacing w:after="0" w:line="240" w:lineRule="auto"/>
        <w:contextualSpacing/>
        <w:rPr>
          <w:rFonts w:ascii="TH SarabunPSK" w:hAnsi="TH SarabunPSK"/>
          <w:sz w:val="32"/>
          <w:cs/>
        </w:rPr>
      </w:pPr>
    </w:p>
    <w:p w14:paraId="5D599172" w14:textId="7E210662" w:rsidR="007E4026" w:rsidRPr="007E4026" w:rsidRDefault="007E4026" w:rsidP="002E1C27">
      <w:pPr>
        <w:rPr>
          <w:rFonts w:ascii="TH SarabunPSK" w:hAnsi="TH SarabunPSK" w:hint="cs"/>
          <w:sz w:val="72"/>
          <w:szCs w:val="72"/>
          <w:cs/>
        </w:rPr>
      </w:pPr>
      <w:r>
        <w:rPr>
          <w:rFonts w:ascii="TH SarabunPSK" w:hAnsi="TH SarabunPSK" w:hint="cs"/>
          <w:sz w:val="32"/>
          <w:cs/>
        </w:rPr>
        <w:t xml:space="preserve"> </w:t>
      </w:r>
    </w:p>
    <w:p w14:paraId="3487FF13" w14:textId="77777777" w:rsidR="0029029C" w:rsidRPr="006A7895" w:rsidRDefault="0029029C" w:rsidP="006A7895">
      <w:pPr>
        <w:rPr>
          <w:b/>
          <w:bCs/>
          <w:sz w:val="72"/>
          <w:szCs w:val="72"/>
          <w:cs/>
        </w:rPr>
      </w:pPr>
    </w:p>
    <w:sectPr w:rsidR="0029029C" w:rsidRPr="006A7895" w:rsidSect="00026C53"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3CEF"/>
    <w:multiLevelType w:val="hybridMultilevel"/>
    <w:tmpl w:val="A1C69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1FD"/>
    <w:multiLevelType w:val="hybridMultilevel"/>
    <w:tmpl w:val="D330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079C3"/>
    <w:multiLevelType w:val="hybridMultilevel"/>
    <w:tmpl w:val="65D88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9C"/>
    <w:rsid w:val="00026C53"/>
    <w:rsid w:val="0004335C"/>
    <w:rsid w:val="000C1900"/>
    <w:rsid w:val="000C346D"/>
    <w:rsid w:val="0018464F"/>
    <w:rsid w:val="00185DBD"/>
    <w:rsid w:val="002350B6"/>
    <w:rsid w:val="0029029C"/>
    <w:rsid w:val="002E1C27"/>
    <w:rsid w:val="003E29F7"/>
    <w:rsid w:val="003E44BB"/>
    <w:rsid w:val="00450991"/>
    <w:rsid w:val="006A7895"/>
    <w:rsid w:val="00700D96"/>
    <w:rsid w:val="0074649E"/>
    <w:rsid w:val="007E4026"/>
    <w:rsid w:val="009D705F"/>
    <w:rsid w:val="00B967D1"/>
    <w:rsid w:val="00C05890"/>
    <w:rsid w:val="00D12CE3"/>
    <w:rsid w:val="00D20B5C"/>
    <w:rsid w:val="00D7656A"/>
    <w:rsid w:val="00E63790"/>
    <w:rsid w:val="00EC0D50"/>
    <w:rsid w:val="00F56A29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4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PSK"/>
        <w:kern w:val="2"/>
        <w:sz w:val="2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9029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9029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9029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902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9029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902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9029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902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902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90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9029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9029C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9029C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9C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290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9029C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9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7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350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0B6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4509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45099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PSK"/>
        <w:kern w:val="2"/>
        <w:sz w:val="2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9029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9029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9029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902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9029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902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9029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902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902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90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9029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9029C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9029C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9C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290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9029C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9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7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350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0B6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4509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4509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npamak.go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op.go.th/th/laws/2/10/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jaroonsaktojan@gmail.com</dc:creator>
  <cp:lastModifiedBy>Windows User</cp:lastModifiedBy>
  <cp:revision>10</cp:revision>
  <dcterms:created xsi:type="dcterms:W3CDTF">2024-03-28T08:51:00Z</dcterms:created>
  <dcterms:modified xsi:type="dcterms:W3CDTF">2024-03-28T09:41:00Z</dcterms:modified>
</cp:coreProperties>
</file>